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object>
          <v:shape id="_x0000_i1025" o:spt="75" type="#_x0000_t75" style="height:55.3pt;width:78.9pt;" o:ole="t" fillcolor="#FFFFFF" filled="t" o:preferrelative="t" stroked="f" coordsize="21600,21600">
            <v:path/>
            <v:fill on="t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Modelo de Ficha Única para Investigação de Incidentes NSP/IPUB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page" w:tblpX="1117" w:tblpY="187"/>
        <w:tblOverlap w:val="never"/>
        <w:tblW w:w="10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2615"/>
        <w:gridCol w:w="2615"/>
        <w:gridCol w:w="2615"/>
      </w:tblGrid>
      <w:tr>
        <w:trPr>
          <w:trHeight w:val="992" w:hRule="atLeast"/>
        </w:trPr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  <w:t>1-Dados que identificam o caso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GT (   )identificador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SIAPE do Identificador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Assinatura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>
        <w:trPr>
          <w:trHeight w:val="664" w:hRule="atLeast"/>
        </w:trPr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  <w:t>2-Preenche critério de caso suspeito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Sim( )Investigar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Não( )descartar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>
        <w:trPr>
          <w:trHeight w:val="1976" w:hRule="atLeast"/>
        </w:trPr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  <w:t>3-Dados referentes ao Produto (queixa técnica) ou Processo (Paciente)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Identificação do produto</w:t>
            </w:r>
          </w:p>
          <w:p>
            <w:pPr>
              <w:pBdr>
                <w:bottom w:val="none" w:color="auto" w:sz="0" w:space="0"/>
              </w:pBd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  <w:p>
            <w:pPr>
              <w:pBdr>
                <w:top w:val="single" w:color="auto" w:sz="4" w:space="0"/>
                <w:bottom w:val="single" w:color="auto" w:sz="4" w:space="0"/>
              </w:pBd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-----------------------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 xml:space="preserve">Paciente 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Sexo (  )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Idade(   )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Ambulatorio (  )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Enfermaria (  )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Tipo de Incidente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)queda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)identificação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)erro de medicamentos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)outros</w:t>
            </w:r>
          </w:p>
        </w:tc>
      </w:tr>
      <w:tr>
        <w:trPr>
          <w:trHeight w:val="2960" w:hRule="atLeast"/>
        </w:trPr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  <w:t>4-Dados referentes ao incidente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  <w:t>Produto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 problemas com rotulagem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)validade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)deteriorização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 outros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Fase em que ocorreu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)durante a consulta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)na admissão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)durante a internação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 durante a AH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)após AH</w:t>
            </w:r>
          </w:p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</w:rPr>
              <w:t>(  ) não esteve internado</w:t>
            </w: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</w:tr>
      <w:tr>
        <w:trPr>
          <w:trHeight w:val="346" w:hRule="atLeast"/>
        </w:trPr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8"/>
                <w:szCs w:val="28"/>
                <w:vertAlign w:val="baseline"/>
              </w:rPr>
            </w:pP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8"/>
                <w:szCs w:val="28"/>
                <w:vertAlign w:val="baseline"/>
              </w:rPr>
            </w:pP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8"/>
                <w:szCs w:val="28"/>
                <w:vertAlign w:val="baseline"/>
              </w:rPr>
            </w:pPr>
          </w:p>
        </w:tc>
        <w:tc>
          <w:tcPr>
            <w:tcW w:w="2615" w:type="dxa"/>
            <w:vAlign w:val="top"/>
          </w:tcPr>
          <w:p>
            <w:pPr>
              <w:spacing w:line="240" w:lineRule="auto"/>
              <w:rPr>
                <w:rFonts w:hint="default" w:ascii="Arial" w:hAnsi="Arial" w:cs="Arial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b/>
          <w:bCs/>
          <w:sz w:val="28"/>
          <w:szCs w:val="28"/>
        </w:rPr>
      </w:pPr>
    </w:p>
    <w:p>
      <w:pPr>
        <w:rPr>
          <w:rFonts w:hint="default" w:ascii="Arial" w:hAnsi="Arial" w:cs="Arial"/>
          <w:b/>
          <w:bCs/>
          <w:sz w:val="28"/>
          <w:szCs w:val="28"/>
        </w:rPr>
      </w:pPr>
    </w:p>
    <w:p>
      <w:pPr>
        <w:rPr>
          <w:rFonts w:hint="default" w:ascii="Arial" w:hAnsi="Arial" w:cs="Arial"/>
          <w:b/>
          <w:bCs/>
          <w:sz w:val="28"/>
          <w:szCs w:val="28"/>
        </w:rPr>
      </w:pPr>
    </w:p>
    <w:p>
      <w:pPr/>
      <w: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akar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Wingdings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Pro-Regular">
    <w:altName w:val="Monospac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Liberation Sans">
    <w:panose1 w:val="020B0604020202020204"/>
    <w:charset w:val="00"/>
    <w:family w:val="decorative"/>
    <w:pitch w:val="default"/>
    <w:sig w:usb0="E0000AFF" w:usb1="500078FF" w:usb2="00000021" w:usb3="00000000" w:csb0="600001BF" w:csb1="DFF7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Open Sans">
    <w:altName w:val="Gubb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yriadPro-Regular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Lucida Sans Unicode">
    <w:altName w:val="Monospace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Tahoma">
    <w:altName w:val="Monospace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tarSymbol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B13AD"/>
    <w:rsid w:val="CFBB13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A4A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2019-03-11T13:30:00Z</dcterms:created>
  <dc:creator>ipub</dc:creator>
  <cp:lastModifiedBy>ipub</cp:lastModifiedBy>
  <dcterms:modified xsi:type="dcterms:W3CDTF">2019-03-11T13:32:34Z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